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2-4316</w:t>
      </w:r>
      <w:r>
        <w:rPr>
          <w:rFonts w:ascii="Times New Roman" w:eastAsia="Times New Roman" w:hAnsi="Times New Roman" w:cs="Times New Roman"/>
        </w:rPr>
        <w:t>-2602/25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6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7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sz w:val="26"/>
          <w:szCs w:val="26"/>
        </w:rPr>
        <w:t>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Слесаревой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Т.И., рассмотрев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Сургута к </w:t>
      </w:r>
      <w:r>
        <w:rPr>
          <w:rFonts w:ascii="Times New Roman" w:eastAsia="Times New Roman" w:hAnsi="Times New Roman" w:cs="Times New Roman"/>
          <w:sz w:val="26"/>
          <w:szCs w:val="26"/>
        </w:rPr>
        <w:t>Солтысяк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Сергею Тимофеевичу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неосновательного обогащения и 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города Сургута к </w:t>
      </w:r>
      <w:r>
        <w:rPr>
          <w:rFonts w:ascii="Times New Roman" w:eastAsia="Times New Roman" w:hAnsi="Times New Roman" w:cs="Times New Roman"/>
          <w:sz w:val="26"/>
          <w:szCs w:val="26"/>
        </w:rPr>
        <w:t>Солтысяк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Сергею Тимофеевичу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неосновательного обогащения и 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олтысяк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имофеевича, </w:t>
      </w:r>
      <w:r>
        <w:rPr>
          <w:rStyle w:val="cat-PassportDatagrp-15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пользу Администрации города Сургута,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ИНН </w:t>
      </w:r>
      <w:r>
        <w:rPr>
          <w:rStyle w:val="cat-PhoneNumbergrp-18rplc-15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неосновательное обогащение за пользование 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емельным участком с кадастровым номером </w:t>
      </w:r>
      <w:r>
        <w:rPr>
          <w:rFonts w:ascii="Times New Roman" w:eastAsia="Times New Roman" w:hAnsi="Times New Roman" w:cs="Times New Roman"/>
          <w:sz w:val="26"/>
          <w:szCs w:val="26"/>
        </w:rPr>
        <w:t>86:10:</w:t>
      </w:r>
      <w:r>
        <w:rPr>
          <w:rStyle w:val="cat-PhoneNumbergrp-19rplc-1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:66 за период с 31.05.2021 по 13.01.2025 в сумме 13 730 рублей 59 копеек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проценты за пользование чужими денежными средствами в размере ключевой с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авки Банка России от суммы 13 730 рублей 59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каждый день просрочки с 14.01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день фактической уплаты.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Солтысяк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Сергея Тимофеевича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доход местного бюджета расходы по уплате госуд</w:t>
      </w:r>
      <w:r>
        <w:rPr>
          <w:rFonts w:ascii="Times New Roman" w:eastAsia="Times New Roman" w:hAnsi="Times New Roman" w:cs="Times New Roman"/>
          <w:sz w:val="26"/>
          <w:szCs w:val="26"/>
        </w:rPr>
        <w:t>арственной пошлины в размере 4 000 рублей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</w:t>
      </w:r>
      <w:r>
        <w:rPr>
          <w:rFonts w:ascii="Times New Roman" w:eastAsia="Times New Roman" w:hAnsi="Times New Roman" w:cs="Times New Roman"/>
          <w:sz w:val="26"/>
          <w:szCs w:val="26"/>
        </w:rPr>
        <w:t>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«_____» ______________ 2025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0"/>
          <w:szCs w:val="20"/>
        </w:rPr>
        <w:t>2-4316</w:t>
      </w:r>
      <w:r>
        <w:rPr>
          <w:rFonts w:ascii="Times New Roman" w:eastAsia="Times New Roman" w:hAnsi="Times New Roman" w:cs="Times New Roman"/>
          <w:sz w:val="20"/>
          <w:szCs w:val="20"/>
        </w:rPr>
        <w:t>-2602/2025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 О.П. Куликова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6rplc-0">
    <w:name w:val="cat-PhoneNumber grp-16 rplc-0"/>
    <w:basedOn w:val="DefaultParagraphFont"/>
  </w:style>
  <w:style w:type="character" w:customStyle="1" w:styleId="cat-PhoneNumbergrp-17rplc-1">
    <w:name w:val="cat-PhoneNumber grp-17 rplc-1"/>
    <w:basedOn w:val="DefaultParagraphFont"/>
  </w:style>
  <w:style w:type="character" w:customStyle="1" w:styleId="cat-PassportDatagrp-15rplc-11">
    <w:name w:val="cat-PassportData grp-15 rplc-11"/>
    <w:basedOn w:val="DefaultParagraphFont"/>
  </w:style>
  <w:style w:type="character" w:customStyle="1" w:styleId="cat-PhoneNumbergrp-18rplc-15">
    <w:name w:val="cat-PhoneNumber grp-18 rplc-15"/>
    <w:basedOn w:val="DefaultParagraphFont"/>
  </w:style>
  <w:style w:type="character" w:customStyle="1" w:styleId="cat-PhoneNumbergrp-19rplc-16">
    <w:name w:val="cat-PhoneNumber grp-19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